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к.псих.н,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«Возрастная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ПК-1,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99.8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 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57.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 Психическое развитие.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Сензитивные периоды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6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pPr>
              <w:jc w:val="both"/>
              <w:spacing w:after="0" w:line="240" w:lineRule="auto"/>
              <w:rPr>
                <w:sz w:val="24"/>
                <w:szCs w:val="24"/>
              </w:rPr>
            </w:pPr>
            <w:r>
              <w:rPr>
                <w:rFonts w:ascii="Times New Roman" w:hAnsi="Times New Roman" w:cs="Times New Roman"/>
                <w:color w:val="#000000"/>
                <w:sz w:val="24"/>
                <w:szCs w:val="24"/>
              </w:rPr>
              <w:t> 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pPr>
              <w:jc w:val="both"/>
              <w:spacing w:after="0" w:line="240" w:lineRule="auto"/>
              <w:rPr>
                <w:sz w:val="24"/>
                <w:szCs w:val="24"/>
              </w:rPr>
            </w:pPr>
            <w:r>
              <w:rPr>
                <w:rFonts w:ascii="Times New Roman" w:hAnsi="Times New Roman" w:cs="Times New Roman"/>
                <w:color w:val="#000000"/>
                <w:sz w:val="24"/>
                <w:szCs w:val="24"/>
              </w:rPr>
              <w:t> 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pPr>
              <w:jc w:val="both"/>
              <w:spacing w:after="0" w:line="240" w:lineRule="auto"/>
              <w:rPr>
                <w:sz w:val="24"/>
                <w:szCs w:val="24"/>
              </w:rPr>
            </w:pPr>
            <w:r>
              <w:rPr>
                <w:rFonts w:ascii="Times New Roman" w:hAnsi="Times New Roman" w:cs="Times New Roman"/>
                <w:color w:val="#000000"/>
                <w:sz w:val="24"/>
                <w:szCs w:val="24"/>
              </w:rPr>
              <w:t> 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1.Психология развития ребенка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психологии развития ребенка.</w:t>
            </w:r>
          </w:p>
          <w:p>
            <w:pPr>
              <w:jc w:val="both"/>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1.Возрастная периодизация. Основные принципы возрастной периодизации.</w:t>
            </w:r>
          </w:p>
          <w:p>
            <w:pPr>
              <w:jc w:val="both"/>
              <w:spacing w:after="0" w:line="240" w:lineRule="auto"/>
              <w:rPr>
                <w:sz w:val="24"/>
                <w:szCs w:val="24"/>
              </w:rPr>
            </w:pPr>
            <w:r>
              <w:rPr>
                <w:rFonts w:ascii="Times New Roman" w:hAnsi="Times New Roman" w:cs="Times New Roman"/>
                <w:color w:val="#000000"/>
                <w:sz w:val="24"/>
                <w:szCs w:val="24"/>
              </w:rPr>
              <w:t> 2.Периодизация развития личности по Э. Эриксону.</w:t>
            </w:r>
          </w:p>
          <w:p>
            <w:pPr>
              <w:jc w:val="both"/>
              <w:spacing w:after="0" w:line="240" w:lineRule="auto"/>
              <w:rPr>
                <w:sz w:val="24"/>
                <w:szCs w:val="24"/>
              </w:rPr>
            </w:pPr>
            <w:r>
              <w:rPr>
                <w:rFonts w:ascii="Times New Roman" w:hAnsi="Times New Roman" w:cs="Times New Roman"/>
                <w:color w:val="#000000"/>
                <w:sz w:val="24"/>
                <w:szCs w:val="24"/>
              </w:rPr>
              <w:t> 3.Периодизация психосексуального развития 3. Фрейда.</w:t>
            </w:r>
          </w:p>
          <w:p>
            <w:pPr>
              <w:jc w:val="both"/>
              <w:spacing w:after="0" w:line="240" w:lineRule="auto"/>
              <w:rPr>
                <w:sz w:val="24"/>
                <w:szCs w:val="24"/>
              </w:rPr>
            </w:pPr>
            <w:r>
              <w:rPr>
                <w:rFonts w:ascii="Times New Roman" w:hAnsi="Times New Roman" w:cs="Times New Roman"/>
                <w:color w:val="#000000"/>
                <w:sz w:val="24"/>
                <w:szCs w:val="24"/>
              </w:rPr>
              <w:t> 4. Периодизация развития личности по А.В.Петровскому</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4.Кризис 7 лет. Проблема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2.Общение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3.Учебная деятельность в младшем школьном возрасте, как ведущая.</w:t>
            </w:r>
          </w:p>
          <w:p>
            <w:pPr>
              <w:jc w:val="both"/>
              <w:spacing w:after="0" w:line="240" w:lineRule="auto"/>
              <w:rPr>
                <w:sz w:val="24"/>
                <w:szCs w:val="24"/>
              </w:rPr>
            </w:pPr>
            <w:r>
              <w:rPr>
                <w:rFonts w:ascii="Times New Roman" w:hAnsi="Times New Roman" w:cs="Times New Roman"/>
                <w:color w:val="#000000"/>
                <w:sz w:val="24"/>
                <w:szCs w:val="24"/>
              </w:rPr>
              <w:t> 4.Новообразования в младшем школьном возрасте.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3.Социальная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4.Профессиональное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Развитие самооценки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Основные проблемы подростничества</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1.Период взрослости.</w:t>
            </w:r>
          </w:p>
          <w:p>
            <w:pPr>
              <w:jc w:val="both"/>
              <w:spacing w:after="0" w:line="240" w:lineRule="auto"/>
              <w:rPr>
                <w:sz w:val="24"/>
                <w:szCs w:val="24"/>
              </w:rPr>
            </w:pPr>
            <w:r>
              <w:rPr>
                <w:rFonts w:ascii="Times New Roman" w:hAnsi="Times New Roman" w:cs="Times New Roman"/>
                <w:color w:val="#000000"/>
                <w:sz w:val="24"/>
                <w:szCs w:val="24"/>
              </w:rPr>
              <w:t> 2. Молодость как начальный этап зрелости.</w:t>
            </w:r>
          </w:p>
          <w:p>
            <w:pPr>
              <w:jc w:val="both"/>
              <w:spacing w:after="0" w:line="240" w:lineRule="auto"/>
              <w:rPr>
                <w:sz w:val="24"/>
                <w:szCs w:val="24"/>
              </w:rPr>
            </w:pPr>
            <w:r>
              <w:rPr>
                <w:rFonts w:ascii="Times New Roman" w:hAnsi="Times New Roman" w:cs="Times New Roman"/>
                <w:color w:val="#000000"/>
                <w:sz w:val="24"/>
                <w:szCs w:val="24"/>
              </w:rPr>
              <w:t> 2. Нормативный кризис 30-33 лет.</w:t>
            </w:r>
          </w:p>
          <w:p>
            <w:pPr>
              <w:jc w:val="both"/>
              <w:spacing w:after="0" w:line="240" w:lineRule="auto"/>
              <w:rPr>
                <w:sz w:val="24"/>
                <w:szCs w:val="24"/>
              </w:rPr>
            </w:pPr>
            <w:r>
              <w:rPr>
                <w:rFonts w:ascii="Times New Roman" w:hAnsi="Times New Roman" w:cs="Times New Roman"/>
                <w:color w:val="#000000"/>
                <w:sz w:val="24"/>
                <w:szCs w:val="24"/>
              </w:rPr>
              <w:t> 4. Особенности социальной активности в период зрелости.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Периодизация старения.</w:t>
            </w:r>
          </w:p>
          <w:p>
            <w:pPr>
              <w:jc w:val="both"/>
              <w:spacing w:after="0" w:line="240" w:lineRule="auto"/>
              <w:rPr>
                <w:sz w:val="24"/>
                <w:szCs w:val="24"/>
              </w:rPr>
            </w:pPr>
            <w:r>
              <w:rPr>
                <w:rFonts w:ascii="Times New Roman" w:hAnsi="Times New Roman" w:cs="Times New Roman"/>
                <w:color w:val="#000000"/>
                <w:sz w:val="24"/>
                <w:szCs w:val="24"/>
              </w:rPr>
              <w:t> 2. Психические изменения в старости..</w:t>
            </w:r>
          </w:p>
          <w:p>
            <w:pPr>
              <w:jc w:val="both"/>
              <w:spacing w:after="0" w:line="240" w:lineRule="auto"/>
              <w:rPr>
                <w:sz w:val="24"/>
                <w:szCs w:val="24"/>
              </w:rPr>
            </w:pPr>
            <w:r>
              <w:rPr>
                <w:rFonts w:ascii="Times New Roman" w:hAnsi="Times New Roman" w:cs="Times New Roman"/>
                <w:color w:val="#000000"/>
                <w:sz w:val="24"/>
                <w:szCs w:val="24"/>
              </w:rPr>
              <w:t> 3. Проблема трудовой деятельности в старости.</w:t>
            </w:r>
          </w:p>
          <w:p>
            <w:pPr>
              <w:jc w:val="both"/>
              <w:spacing w:after="0" w:line="240" w:lineRule="auto"/>
              <w:rPr>
                <w:sz w:val="24"/>
                <w:szCs w:val="24"/>
              </w:rPr>
            </w:pPr>
            <w:r>
              <w:rPr>
                <w:rFonts w:ascii="Times New Roman" w:hAnsi="Times New Roman" w:cs="Times New Roman"/>
                <w:color w:val="#000000"/>
                <w:sz w:val="24"/>
                <w:szCs w:val="24"/>
              </w:rPr>
              <w:t> 4. Проблема долголетия и жизнеспособности.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подростковом, юношеском возрасте и в период взрослости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 Самоопределение в юношеском возрасте</w:t>
            </w:r>
          </w:p>
          <w:p>
            <w:pPr>
              <w:jc w:val="left"/>
              <w:spacing w:after="0" w:line="240" w:lineRule="auto"/>
              <w:rPr>
                <w:sz w:val="24"/>
                <w:szCs w:val="24"/>
              </w:rPr>
            </w:pPr>
            <w:r>
              <w:rPr>
                <w:rFonts w:ascii="Times New Roman" w:hAnsi="Times New Roman" w:cs="Times New Roman"/>
                <w:color w:val="#000000"/>
                <w:sz w:val="24"/>
                <w:szCs w:val="24"/>
              </w:rPr>
              <w:t> 5. Молодость как начальный этап зрелости.</w:t>
            </w:r>
          </w:p>
          <w:p>
            <w:pPr>
              <w:jc w:val="left"/>
              <w:spacing w:after="0" w:line="240" w:lineRule="auto"/>
              <w:rPr>
                <w:sz w:val="24"/>
                <w:szCs w:val="24"/>
              </w:rPr>
            </w:pPr>
            <w:r>
              <w:rPr>
                <w:rFonts w:ascii="Times New Roman" w:hAnsi="Times New Roman" w:cs="Times New Roman"/>
                <w:color w:val="#000000"/>
                <w:sz w:val="24"/>
                <w:szCs w:val="24"/>
              </w:rPr>
              <w:t> 6. Социальное значение периода зрелости.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https://urait.ru/bcode/428952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(ППСиИО)(24)_plx_Возрастная психология</dc:title>
  <dc:creator>FastReport.NET</dc:creator>
</cp:coreProperties>
</file>